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</w:t>
        <w:tab/>
        <w:tab/>
        <w:tab/>
        <w:tab/>
        <w:t xml:space="preserve">AP Biology Reading Guide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Fred and Theresa Holtzclaw 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Copyright © 2010 Pearson Education, Inc.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9: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Cell Cycle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How does the genome of a prokaryotic cell differ from that of a eukaryotic cell?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What is a somatic cell?  How many chromosomes in a human somatic cell?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Name the two types of gametes.  How many chromosomes in a human gamete?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 are going to have to learn the difference between a number of similar-sounding terms. The sketch that looks like an X represents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replicated chromosome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 has two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sister chromatids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The narrow “waist” represents the location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centromere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Students often get all these terms confused, so take time now to label the indicated areas of the figure and then define each of the terms below.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5000625</wp:posOffset>
            </wp:positionH>
            <wp:positionV relativeFrom="paragraph">
              <wp:posOffset>857250</wp:posOffset>
            </wp:positionV>
            <wp:extent cx="1241425" cy="1157605"/>
            <wp:effectExtent b="0" l="0" r="0" t="0"/>
            <wp:wrapSquare wrapText="bothSides" distB="0" distT="0" distL="0" distR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Chromosome: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Chromatid: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Centromere: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Chromatin: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What is the difference between mitosis and meiosis?  How is the chromosome number of daughter cells different?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7) Select either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mitosis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meiosis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to answer the following questions.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 By what process are the damaged cells in a wound replaced?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 By what process are eggs formed?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 By what process does a zygote develop into a multicellular organism?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 In which process are identical daughter cells produced?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 Which process reduces chromosome number of daughter cells?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 A horse has 64 chromosomes in her somatic cells.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chromosomes are in her egg cells? 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are in her skin cells? 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are in her fertilized egg (zygote)? 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70" w:right="-7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70" w:right="-7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70" w:right="-7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9) Label each of the parts of the cell cycle listed below, and give a brief explanation of what happens in each phase.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70" w:right="-720" w:hanging="42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3676650</wp:posOffset>
            </wp:positionH>
            <wp:positionV relativeFrom="paragraph">
              <wp:posOffset>102235</wp:posOffset>
            </wp:positionV>
            <wp:extent cx="2516505" cy="164719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647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274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10)  What is the centrosome?  What happens to the centrosome during interphase and then prophase?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11) Label the stages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briefly describe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each phase.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-161924</wp:posOffset>
            </wp:positionH>
            <wp:positionV relativeFrom="paragraph">
              <wp:posOffset>133350</wp:posOffset>
            </wp:positionV>
            <wp:extent cx="6086475" cy="1628775"/>
            <wp:effectExtent b="0" l="0" r="0" t="0"/>
            <wp:wrapSquare wrapText="bothSides" distB="0" distT="0" distL="0" distR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4571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048375" cy="17145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4059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12) What is the role of the kinetochores and the microtubules?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13) How does cytokinesis differ in animal and plant cells?  What is it called in each?  Use a picture to help your explanation.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15) Eukaryotic mitosis is thought to have evolved from _________________________________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16) Why is the regulation of the cell cycle critical to normal cells?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17) Summarize what happens at each checkpoint.  You may add to this chart as you study this section.</w:t>
      </w:r>
    </w:p>
    <w:tbl>
      <w:tblPr>
        <w:tblStyle w:val="Table1"/>
        <w:tblW w:w="9576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8"/>
        <w:gridCol w:w="8298"/>
        <w:tblGridChange w:id="0">
          <w:tblGrid>
            <w:gridCol w:w="1278"/>
            <w:gridCol w:w="8298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Checkpoint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What happens?  How is it controlled?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2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18) What is the G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phase? Describe this phase.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19) Identify the role of the following in the cell cycle clock: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Kinase: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Cyclin: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Cdks: 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21) Describe what triggers mitosis from G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3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23) Cancer cells exhibit different behaviors than normal cells. Here are two normal behaviors they no longer show. Explain each behavior.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3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3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density-dependent inhibition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3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3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anchorage dependence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24) What happens when cancer develops?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25) What is transformation?  Metastasis?  </w:t>
      </w:r>
    </w:p>
    <w:sectPr>
      <w:pgSz w:h="15840" w:w="12240"/>
      <w:pgMar w:bottom="5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