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Name ____________________________________________</w:t>
        <w:tab/>
        <w:tab/>
        <w:tab/>
        <w:tab/>
        <w:t xml:space="preserve">Fred and Theresa Holtzclaw</w:t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 Biology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Unit 8-Plant Form and Function (Chapters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28-31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3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3"/>
          <w:szCs w:val="23"/>
          <w:rtl w:val="0"/>
        </w:rPr>
        <w:t xml:space="preserve">29.2 Different mechanisms transport substances over short or long distances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22. Define these terms: </w:t>
      </w:r>
    </w:p>
    <w:p w:rsidR="00000000" w:rsidDel="00000000" w:rsidP="00000000" w:rsidRDefault="00000000" w:rsidRPr="00000000" w14:paraId="00000006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rtl w:val="0"/>
        </w:rPr>
        <w:t xml:space="preserve">flaccid </w:t>
      </w:r>
    </w:p>
    <w:p w:rsidR="00000000" w:rsidDel="00000000" w:rsidP="00000000" w:rsidRDefault="00000000" w:rsidRPr="00000000" w14:paraId="00000007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rtl w:val="0"/>
        </w:rPr>
        <w:t xml:space="preserve">turgid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plasmolysis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26. What is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bulk flow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Concept 29.5 Transpiration drives the transport of water and minerals from roots to shoots via the xylem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Explain the cohesion-tension hypothesis.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Concept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29.6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The rate of transpiration is regulated by stomata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20)  Leaves generally have large surface areas and high surface-to-volume ratios. Give an advantage and disadvantage of these traits.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advantage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disadvantage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3624263</wp:posOffset>
            </wp:positionH>
            <wp:positionV relativeFrom="paragraph">
              <wp:posOffset>152400</wp:posOffset>
            </wp:positionV>
            <wp:extent cx="3252788" cy="1671571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671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35. On the sketches, label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guard cell, stomata, K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 Explain why the stoma opens when K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+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accumulates in the guard cells.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36. Three types of stimuli can cause guard cells to open. Name and explain how each one works.</w:t>
      </w:r>
    </w:p>
    <w:tbl>
      <w:tblPr>
        <w:tblStyle w:val="Table1"/>
        <w:tblW w:w="102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68"/>
        <w:gridCol w:w="6228"/>
        <w:tblGridChange w:id="0">
          <w:tblGrid>
            <w:gridCol w:w="4068"/>
            <w:gridCol w:w="6228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Stimulus for Stomatal Opening and Closing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Explanation</w:t>
            </w:r>
          </w:p>
        </w:tc>
      </w:tr>
      <w:tr>
        <w:trPr>
          <w:trHeight w:val="800" w:hRule="atLeast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Concept 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 Plant hormones help coordinate growth, development, and responses to stimuli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21)  Both plants and animals have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hormones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The definition of a hormone has three parts. What are they, and how do they fit into the signal transduction pathway model?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22) What is a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tropism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4105275</wp:posOffset>
            </wp:positionH>
            <wp:positionV relativeFrom="paragraph">
              <wp:posOffset>28575</wp:posOffset>
            </wp:positionV>
            <wp:extent cx="2297430" cy="1271905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71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23) The sketch below describes early experiments on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phototropism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conducted by Charles and Francis Darwin. What can be concluded from these experiments?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26) In jest, we tell our students that when in doubt about which plant hormone causes which plant response, just answer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auxin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Auxin has so many functions, this answer often works. List and describe three functions of auxin.</w:t>
      </w:r>
    </w:p>
    <w:tbl>
      <w:tblPr>
        <w:tblStyle w:val="Table2"/>
        <w:tblW w:w="102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8"/>
        <w:gridCol w:w="7578"/>
        <w:tblGridChange w:id="0">
          <w:tblGrid>
            <w:gridCol w:w="2718"/>
            <w:gridCol w:w="7578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Auxin Functions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3"/>
          <w:szCs w:val="23"/>
          <w:rtl w:val="0"/>
        </w:rPr>
        <w:t xml:space="preserve">31.2 Responses to light are critical for plant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24. What color light is absorbed by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3"/>
          <w:szCs w:val="23"/>
          <w:rtl w:val="0"/>
        </w:rPr>
        <w:t xml:space="preserve">phytochromes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? </w:t>
      </w:r>
    </w:p>
    <w:p w:rsidR="00000000" w:rsidDel="00000000" w:rsidP="00000000" w:rsidRDefault="00000000" w:rsidRPr="00000000" w14:paraId="00000046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25. What are two different responses initiated by blue light?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31) What is a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circadian rhythm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? Give one plant example and one human example.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33. Plants detect photoperiod, and in many species it affects their time of flowering. Explain each of the following, and give an example of a plant that is in the group. </w:t>
      </w:r>
    </w:p>
    <w:p w:rsidR="00000000" w:rsidDel="00000000" w:rsidP="00000000" w:rsidRDefault="00000000" w:rsidRPr="00000000" w14:paraId="0000004F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rtl w:val="0"/>
        </w:rPr>
        <w:t xml:space="preserve">short-day plant </w:t>
      </w:r>
    </w:p>
    <w:p w:rsidR="00000000" w:rsidDel="00000000" w:rsidP="00000000" w:rsidRDefault="00000000" w:rsidRPr="00000000" w14:paraId="00000050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color w:val="000000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rtl w:val="0"/>
        </w:rPr>
        <w:t xml:space="preserve">long-day plant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day-neutral plant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31.3 Plants respond to a wide variety of stimuli other than light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32) What is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gravitropism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How may a plant detect gravity?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37. What is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thigmotropism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? How is it adaptive?</w:t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