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200" w:line="276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_________________________________________</w:t>
        <w:tab/>
        <w:tab/>
        <w:tab/>
        <w:tab/>
        <w:t xml:space="preserve">AP Biology Reading Guide Fred and Theresa Holtzclaw </w:t>
        <w:tab/>
        <w:tab/>
        <w:tab/>
        <w:tab/>
        <w:tab/>
        <w:tab/>
        <w:t xml:space="preserve">Copyright © 2010 Pearson Education, Inc.</w:t>
      </w:r>
    </w:p>
    <w:p w:rsidR="00000000" w:rsidDel="00000000" w:rsidP="00000000" w:rsidRDefault="00000000" w:rsidRPr="00000000" w14:paraId="00000001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Chapter 16: Development, Stem Cells, and Cancer</w:t>
      </w:r>
    </w:p>
    <w:p w:rsidR="00000000" w:rsidDel="00000000" w:rsidP="00000000" w:rsidRDefault="00000000" w:rsidRPr="00000000" w14:paraId="00000003">
      <w:pPr>
        <w:spacing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16.1 A program of differential gene expression leads to the different cell types in a multicellular organism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24) Explain what occurs in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cell differentiation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morphogenesis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25. Differential gene expression results from different activators in different cells. How do different sets of activators come to be present in two cells? Explain how each of these occurs: </w:t>
      </w:r>
    </w:p>
    <w:p w:rsidR="00000000" w:rsidDel="00000000" w:rsidP="00000000" w:rsidRDefault="00000000" w:rsidRPr="00000000" w14:paraId="0000000B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a. distribution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cytoplasmic determinants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b. different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inductive signals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26. What is meant by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determination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? Explain what this means within an embryonic cell. </w:t>
      </w:r>
    </w:p>
    <w:p w:rsidR="00000000" w:rsidDel="00000000" w:rsidP="00000000" w:rsidRDefault="00000000" w:rsidRPr="00000000" w14:paraId="00000015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27. What process ensures that all the tissues and organs of an organism are in their characteristic places? Where do the molecular cues that control this process arise? </w:t>
      </w:r>
    </w:p>
    <w:p w:rsidR="00000000" w:rsidDel="00000000" w:rsidP="00000000" w:rsidRDefault="00000000" w:rsidRPr="00000000" w14:paraId="0000001A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28. What is controlled by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homeotic genes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? </w:t>
      </w:r>
    </w:p>
    <w:p w:rsidR="00000000" w:rsidDel="00000000" w:rsidP="00000000" w:rsidRDefault="00000000" w:rsidRPr="00000000" w14:paraId="0000001F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16.2 Cloned organisms and stem cells are useful for basic research and other applications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19) How is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nuclear transplantation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performed in animals? </w:t>
      </w:r>
    </w:p>
    <w:p w:rsidR="00000000" w:rsidDel="00000000" w:rsidP="00000000" w:rsidRDefault="00000000" w:rsidRPr="00000000" w14:paraId="00000024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21) What are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stem cells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?  What is the major difference between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embryonic stem cells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adult stem cells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?</w:t>
      </w:r>
    </w:p>
    <w:p w:rsidR="00000000" w:rsidDel="00000000" w:rsidP="00000000" w:rsidRDefault="00000000" w:rsidRPr="00000000" w14:paraId="0000002B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22) How might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induced pluripotent stem cells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(iPS) resolve the debate about using stem cells for medical treatments?</w:t>
      </w:r>
    </w:p>
    <w:p w:rsidR="00000000" w:rsidDel="00000000" w:rsidP="00000000" w:rsidRDefault="00000000" w:rsidRPr="00000000" w14:paraId="00000031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16.3 Cancer results from genetic changes that affect cell cycle control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29) What mechanism is involved in the beginning of tumor growth? Discuss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oncogenes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proto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 oncogenes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how they are converted. What mechanism is involved in the beginning of tumor growth? </w:t>
      </w:r>
    </w:p>
    <w:p w:rsidR="00000000" w:rsidDel="00000000" w:rsidP="00000000" w:rsidRDefault="00000000" w:rsidRPr="00000000" w14:paraId="00000037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Tumor-suppressor genes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help prevent uncontrolled cell growth. One that is found mutated (and therefore nonfunctional) in more than 50% of human cancer is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p53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So important is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p53 gene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that it is sometimes called the “guardian angel of the genome.” Describe the double whammy that results from mutation of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p53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41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-720" w:right="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-720" w:right="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-720" w:right="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left="-720" w:right="0" w:firstLine="720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31.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Explain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multistep model of cancer development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and compare it to embryonic development.</w:t>
      </w:r>
    </w:p>
    <w:p w:rsidR="00000000" w:rsidDel="00000000" w:rsidP="00000000" w:rsidRDefault="00000000" w:rsidRPr="00000000" w14:paraId="0000004B">
      <w:pPr>
        <w:spacing w:line="240" w:lineRule="auto"/>
        <w:ind w:left="-720" w:right="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ind w:left="0" w:righ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