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F0BFA6" w14:textId="77777777" w:rsidR="00374575" w:rsidRDefault="00374575" w:rsidP="00374575">
      <w:pPr>
        <w:jc w:val="right"/>
        <w:rPr>
          <w:b/>
        </w:rPr>
      </w:pPr>
      <w:r>
        <w:rPr>
          <w:b/>
        </w:rPr>
        <w:t xml:space="preserve">    Name_________________________</w:t>
      </w:r>
    </w:p>
    <w:p w14:paraId="64F5059D" w14:textId="77777777" w:rsidR="00B4011C" w:rsidRDefault="00B4011C" w:rsidP="00B4011C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E54EB9" w14:textId="77777777" w:rsidR="00374575" w:rsidRPr="00DF5BB4" w:rsidRDefault="00374575" w:rsidP="00B4011C">
      <w:pPr>
        <w:rPr>
          <w:b/>
        </w:rPr>
      </w:pPr>
    </w:p>
    <w:p w14:paraId="4609DE42" w14:textId="77777777" w:rsidR="00374575" w:rsidRDefault="00B4011C" w:rsidP="00B4011C">
      <w:pPr>
        <w:rPr>
          <w:b/>
        </w:rPr>
      </w:pPr>
      <w:r w:rsidRPr="00DF5BB4">
        <w:rPr>
          <w:b/>
        </w:rPr>
        <w:t xml:space="preserve">Chapter </w:t>
      </w:r>
      <w:r>
        <w:rPr>
          <w:b/>
        </w:rPr>
        <w:t>48</w:t>
      </w:r>
      <w:r w:rsidRPr="00DF5BB4">
        <w:rPr>
          <w:b/>
        </w:rPr>
        <w:t xml:space="preserve"> </w:t>
      </w:r>
      <w:r w:rsidR="00374575">
        <w:rPr>
          <w:b/>
        </w:rPr>
        <w:t>– Neurons, Synapses, and Signaling</w:t>
      </w:r>
    </w:p>
    <w:p w14:paraId="03A055A8" w14:textId="77777777" w:rsidR="00374575" w:rsidRDefault="00374575" w:rsidP="00B4011C">
      <w:pPr>
        <w:rPr>
          <w:b/>
        </w:rPr>
      </w:pPr>
    </w:p>
    <w:p w14:paraId="3902D30A" w14:textId="77777777" w:rsidR="00374575" w:rsidRDefault="00374575" w:rsidP="00B4011C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3C670BA3" w14:textId="77777777" w:rsidR="00374575" w:rsidRDefault="00374575" w:rsidP="00B4011C">
      <w:pPr>
        <w:rPr>
          <w:b/>
        </w:rPr>
      </w:pPr>
    </w:p>
    <w:p w14:paraId="5836405C" w14:textId="77777777" w:rsidR="00825E2F" w:rsidRDefault="00825E2F" w:rsidP="00B4011C">
      <w:pPr>
        <w:rPr>
          <w:b/>
        </w:rPr>
      </w:pPr>
      <w:r>
        <w:rPr>
          <w:b/>
        </w:rPr>
        <w:t>Essential Knowledge</w:t>
      </w:r>
    </w:p>
    <w:p w14:paraId="344FE296" w14:textId="77777777" w:rsidR="00825E2F" w:rsidRPr="00825E2F" w:rsidRDefault="00825E2F" w:rsidP="00825E2F">
      <w:pPr>
        <w:shd w:val="clear" w:color="auto" w:fill="FFFFFF"/>
        <w:rPr>
          <w:rFonts w:cs="Arial"/>
        </w:rPr>
      </w:pPr>
      <w:r w:rsidRPr="00825E2F">
        <w:rPr>
          <w:rFonts w:cs="Arial"/>
          <w:spacing w:val="-1"/>
        </w:rPr>
        <w:t>3.E.2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-2"/>
        </w:rPr>
        <w:t>Animals</w:t>
      </w:r>
      <w:r w:rsidRPr="00825E2F">
        <w:rPr>
          <w:rFonts w:cs="Arial"/>
          <w:spacing w:val="3"/>
        </w:rPr>
        <w:t xml:space="preserve"> </w:t>
      </w:r>
      <w:r w:rsidRPr="00825E2F">
        <w:rPr>
          <w:rFonts w:cs="Arial"/>
          <w:spacing w:val="-2"/>
        </w:rPr>
        <w:t>have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-1"/>
        </w:rPr>
        <w:t>nervous</w:t>
      </w:r>
      <w:r w:rsidRPr="00825E2F">
        <w:rPr>
          <w:rFonts w:cs="Arial"/>
          <w:spacing w:val="6"/>
        </w:rPr>
        <w:t xml:space="preserve"> </w:t>
      </w:r>
      <w:r w:rsidRPr="00825E2F">
        <w:rPr>
          <w:rFonts w:cs="Arial"/>
          <w:spacing w:val="-1"/>
        </w:rPr>
        <w:t>systems</w:t>
      </w:r>
      <w:r w:rsidRPr="00825E2F">
        <w:rPr>
          <w:rFonts w:cs="Arial"/>
          <w:spacing w:val="5"/>
        </w:rPr>
        <w:t xml:space="preserve"> </w:t>
      </w:r>
      <w:r w:rsidRPr="00825E2F">
        <w:rPr>
          <w:rFonts w:cs="Arial"/>
          <w:spacing w:val="4"/>
        </w:rPr>
        <w:t>that</w:t>
      </w:r>
      <w:r w:rsidRPr="00825E2F">
        <w:rPr>
          <w:rFonts w:cs="Arial"/>
          <w:spacing w:val="2"/>
        </w:rPr>
        <w:t xml:space="preserve"> </w:t>
      </w:r>
      <w:r>
        <w:rPr>
          <w:rFonts w:cs="Arial"/>
        </w:rPr>
        <w:t>detec</w:t>
      </w:r>
      <w:r w:rsidRPr="00825E2F">
        <w:rPr>
          <w:rFonts w:cs="Arial"/>
        </w:rPr>
        <w:t>t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</w:rPr>
        <w:t>external</w:t>
      </w:r>
      <w:r w:rsidRPr="00825E2F">
        <w:rPr>
          <w:rFonts w:cs="Arial"/>
          <w:spacing w:val="3"/>
        </w:rPr>
        <w:t xml:space="preserve"> </w:t>
      </w:r>
      <w:r w:rsidRPr="00825E2F">
        <w:rPr>
          <w:rFonts w:cs="Arial"/>
          <w:spacing w:val="-3"/>
        </w:rPr>
        <w:t>and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1"/>
        </w:rPr>
        <w:t xml:space="preserve">internal </w:t>
      </w:r>
      <w:r w:rsidRPr="00825E2F">
        <w:rPr>
          <w:rFonts w:cs="Arial"/>
          <w:spacing w:val="-2"/>
        </w:rPr>
        <w:t>signals,</w:t>
      </w:r>
      <w:r w:rsidRPr="00825E2F">
        <w:rPr>
          <w:rFonts w:cs="Arial"/>
          <w:spacing w:val="1"/>
        </w:rPr>
        <w:t xml:space="preserve"> transmit </w:t>
      </w:r>
      <w:r w:rsidRPr="00825E2F">
        <w:rPr>
          <w:rFonts w:cs="Arial"/>
          <w:spacing w:val="-4"/>
        </w:rPr>
        <w:t>and</w:t>
      </w:r>
      <w:r w:rsidRPr="00825E2F">
        <w:rPr>
          <w:rFonts w:cs="Arial"/>
          <w:spacing w:val="3"/>
        </w:rPr>
        <w:t xml:space="preserve"> </w:t>
      </w:r>
      <w:r w:rsidRPr="00825E2F">
        <w:rPr>
          <w:rFonts w:cs="Arial"/>
        </w:rPr>
        <w:t>integrate</w:t>
      </w:r>
      <w:r w:rsidRPr="00825E2F">
        <w:rPr>
          <w:rFonts w:cs="Arial"/>
          <w:spacing w:val="2"/>
        </w:rPr>
        <w:t xml:space="preserve"> </w:t>
      </w:r>
      <w:r w:rsidRPr="00825E2F">
        <w:rPr>
          <w:rFonts w:cs="Arial"/>
        </w:rPr>
        <w:t>information,</w:t>
      </w:r>
      <w:r w:rsidRPr="00825E2F">
        <w:rPr>
          <w:rFonts w:cs="Arial"/>
          <w:spacing w:val="1"/>
        </w:rPr>
        <w:t xml:space="preserve"> </w:t>
      </w:r>
      <w:r w:rsidRPr="00825E2F">
        <w:rPr>
          <w:rFonts w:cs="Arial"/>
          <w:spacing w:val="-4"/>
        </w:rPr>
        <w:t>and</w:t>
      </w:r>
      <w:r w:rsidRPr="00825E2F">
        <w:rPr>
          <w:rFonts w:cs="Arial"/>
          <w:spacing w:val="3"/>
        </w:rPr>
        <w:t xml:space="preserve"> </w:t>
      </w:r>
      <w:r w:rsidRPr="00825E2F">
        <w:rPr>
          <w:rFonts w:cs="Arial"/>
          <w:spacing w:val="1"/>
        </w:rPr>
        <w:t>produce</w:t>
      </w:r>
      <w:r w:rsidRPr="00825E2F">
        <w:rPr>
          <w:rFonts w:cs="Arial"/>
          <w:spacing w:val="9"/>
        </w:rPr>
        <w:t xml:space="preserve"> </w:t>
      </w:r>
      <w:r w:rsidRPr="00825E2F">
        <w:rPr>
          <w:rFonts w:cs="Arial"/>
        </w:rPr>
        <w:t>responses</w:t>
      </w:r>
      <w:r w:rsidRPr="00825E2F">
        <w:rPr>
          <w:rFonts w:cs="Arial"/>
          <w:spacing w:val="-18"/>
        </w:rPr>
        <w:t xml:space="preserve"> </w:t>
      </w:r>
    </w:p>
    <w:p w14:paraId="77B4742C" w14:textId="77777777" w:rsidR="00825E2F" w:rsidRDefault="00825E2F" w:rsidP="00825E2F">
      <w:pPr>
        <w:shd w:val="clear" w:color="auto" w:fill="FFFFFF"/>
        <w:rPr>
          <w:rFonts w:cs="Arial"/>
          <w:spacing w:val="-21"/>
        </w:rPr>
      </w:pPr>
      <w:r w:rsidRPr="00825E2F">
        <w:rPr>
          <w:rFonts w:cs="Arial"/>
        </w:rPr>
        <w:t>4.A.4</w:t>
      </w:r>
      <w:r w:rsidRPr="00825E2F">
        <w:rPr>
          <w:rFonts w:cs="Arial"/>
          <w:spacing w:val="5"/>
        </w:rPr>
        <w:t xml:space="preserve"> </w:t>
      </w:r>
      <w:r w:rsidRPr="00825E2F">
        <w:rPr>
          <w:rFonts w:cs="Arial"/>
          <w:spacing w:val="-3"/>
        </w:rPr>
        <w:t>Organisms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1"/>
        </w:rPr>
        <w:t>exhibit</w:t>
      </w:r>
      <w:r w:rsidRPr="00825E2F">
        <w:rPr>
          <w:rFonts w:cs="Arial"/>
          <w:spacing w:val="3"/>
        </w:rPr>
        <w:t xml:space="preserve"> </w:t>
      </w:r>
      <w:r w:rsidRPr="00825E2F">
        <w:rPr>
          <w:rFonts w:cs="Arial"/>
          <w:spacing w:val="-1"/>
        </w:rPr>
        <w:t>complex</w:t>
      </w:r>
      <w:r w:rsidRPr="00825E2F">
        <w:rPr>
          <w:rFonts w:cs="Arial"/>
          <w:spacing w:val="6"/>
        </w:rPr>
        <w:t xml:space="preserve"> </w:t>
      </w:r>
      <w:r w:rsidRPr="00825E2F">
        <w:rPr>
          <w:rFonts w:cs="Arial"/>
        </w:rPr>
        <w:t>properties</w:t>
      </w:r>
      <w:r w:rsidRPr="00825E2F">
        <w:rPr>
          <w:rFonts w:cs="Arial"/>
          <w:spacing w:val="5"/>
        </w:rPr>
        <w:t xml:space="preserve"> </w:t>
      </w:r>
      <w:r w:rsidRPr="00825E2F">
        <w:rPr>
          <w:rFonts w:cs="Arial"/>
          <w:spacing w:val="-3"/>
        </w:rPr>
        <w:t>due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2"/>
        </w:rPr>
        <w:t>to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</w:rPr>
        <w:t>interactions</w:t>
      </w:r>
      <w:r w:rsidRPr="00825E2F">
        <w:rPr>
          <w:rFonts w:cs="Arial"/>
          <w:spacing w:val="1"/>
        </w:rPr>
        <w:t xml:space="preserve"> </w:t>
      </w:r>
      <w:r w:rsidRPr="00825E2F">
        <w:rPr>
          <w:rFonts w:cs="Arial"/>
          <w:spacing w:val="-2"/>
        </w:rPr>
        <w:t>between</w:t>
      </w:r>
      <w:r w:rsidRPr="00825E2F">
        <w:rPr>
          <w:rFonts w:cs="Arial"/>
          <w:spacing w:val="4"/>
        </w:rPr>
        <w:t xml:space="preserve"> </w:t>
      </w:r>
      <w:r w:rsidRPr="00825E2F">
        <w:rPr>
          <w:rFonts w:cs="Arial"/>
          <w:spacing w:val="2"/>
        </w:rPr>
        <w:t xml:space="preserve">their </w:t>
      </w:r>
      <w:r w:rsidRPr="00825E2F">
        <w:rPr>
          <w:rFonts w:cs="Arial"/>
          <w:spacing w:val="1"/>
        </w:rPr>
        <w:t>constituent parts</w:t>
      </w:r>
      <w:r w:rsidRPr="00825E2F">
        <w:rPr>
          <w:rFonts w:cs="Arial"/>
          <w:spacing w:val="-21"/>
        </w:rPr>
        <w:t xml:space="preserve"> </w:t>
      </w:r>
    </w:p>
    <w:p w14:paraId="60D9BA76" w14:textId="77777777" w:rsidR="00530F52" w:rsidRPr="00825E2F" w:rsidRDefault="00530F52" w:rsidP="00825E2F">
      <w:pPr>
        <w:shd w:val="clear" w:color="auto" w:fill="FFFFFF"/>
        <w:rPr>
          <w:rFonts w:cs="Arial"/>
        </w:rPr>
      </w:pPr>
    </w:p>
    <w:p w14:paraId="1BD33216" w14:textId="77777777" w:rsidR="00530F52" w:rsidRPr="00530F52" w:rsidRDefault="00530F52" w:rsidP="00530F52">
      <w:pPr>
        <w:shd w:val="clear" w:color="auto" w:fill="FFFFFF"/>
        <w:rPr>
          <w:rFonts w:ascii="Times" w:hAnsi="Times"/>
          <w:sz w:val="22"/>
          <w:szCs w:val="22"/>
        </w:rPr>
      </w:pPr>
      <w:r w:rsidRPr="00530F52">
        <w:rPr>
          <w:rFonts w:ascii="Times" w:hAnsi="Times"/>
          <w:spacing w:val="1"/>
          <w:sz w:val="22"/>
          <w:szCs w:val="22"/>
        </w:rPr>
        <w:t>LO</w:t>
      </w:r>
      <w:r w:rsidRPr="00530F52">
        <w:rPr>
          <w:rFonts w:ascii="Times" w:hAnsi="Times"/>
          <w:spacing w:val="-8"/>
          <w:sz w:val="22"/>
          <w:szCs w:val="22"/>
        </w:rPr>
        <w:t xml:space="preserve"> </w:t>
      </w:r>
      <w:r w:rsidRPr="00530F52">
        <w:rPr>
          <w:rFonts w:ascii="Times" w:hAnsi="Times"/>
          <w:spacing w:val="1"/>
          <w:sz w:val="22"/>
          <w:szCs w:val="22"/>
        </w:rPr>
        <w:t>3.39</w:t>
      </w:r>
      <w:r w:rsidRPr="00530F52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530F52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530F52">
        <w:rPr>
          <w:rFonts w:ascii="Times" w:hAnsi="Times"/>
          <w:spacing w:val="-6"/>
          <w:sz w:val="22"/>
          <w:szCs w:val="22"/>
        </w:rPr>
        <w:t xml:space="preserve"> </w:t>
      </w:r>
      <w:r w:rsidRPr="00530F52">
        <w:rPr>
          <w:rFonts w:ascii="Times" w:hAnsi="Times"/>
          <w:spacing w:val="5"/>
          <w:sz w:val="22"/>
          <w:szCs w:val="22"/>
        </w:rPr>
        <w:t>student</w:t>
      </w:r>
      <w:r w:rsidRPr="00530F52">
        <w:rPr>
          <w:rFonts w:ascii="Times" w:hAnsi="Times"/>
          <w:spacing w:val="-13"/>
          <w:sz w:val="22"/>
          <w:szCs w:val="22"/>
        </w:rPr>
        <w:t xml:space="preserve"> </w:t>
      </w:r>
      <w:r w:rsidRPr="00530F52">
        <w:rPr>
          <w:rFonts w:ascii="Times" w:hAnsi="Times"/>
          <w:spacing w:val="-3"/>
          <w:sz w:val="22"/>
          <w:szCs w:val="22"/>
        </w:rPr>
        <w:t>is</w:t>
      </w:r>
      <w:r w:rsidRPr="00530F52">
        <w:rPr>
          <w:rFonts w:ascii="Times" w:hAnsi="Times"/>
          <w:spacing w:val="-6"/>
          <w:sz w:val="22"/>
          <w:szCs w:val="22"/>
        </w:rPr>
        <w:t xml:space="preserve"> </w:t>
      </w:r>
      <w:r w:rsidRPr="00530F52">
        <w:rPr>
          <w:rFonts w:ascii="Times" w:hAnsi="Times"/>
          <w:spacing w:val="-1"/>
          <w:sz w:val="22"/>
          <w:szCs w:val="22"/>
        </w:rPr>
        <w:t>able</w:t>
      </w:r>
      <w:r w:rsidRPr="00530F52">
        <w:rPr>
          <w:rFonts w:ascii="Times" w:hAnsi="Times"/>
          <w:spacing w:val="-9"/>
          <w:sz w:val="22"/>
          <w:szCs w:val="22"/>
        </w:rPr>
        <w:t xml:space="preserve"> </w:t>
      </w:r>
      <w:r w:rsidRPr="00530F52">
        <w:rPr>
          <w:rFonts w:ascii="Times" w:hAnsi="Times"/>
          <w:spacing w:val="5"/>
          <w:sz w:val="22"/>
          <w:szCs w:val="22"/>
        </w:rPr>
        <w:t>to</w:t>
      </w:r>
      <w:r w:rsidRPr="00530F52">
        <w:rPr>
          <w:rFonts w:ascii="Times" w:hAnsi="Times"/>
          <w:spacing w:val="-7"/>
          <w:sz w:val="22"/>
          <w:szCs w:val="22"/>
        </w:rPr>
        <w:t xml:space="preserve"> </w:t>
      </w:r>
      <w:r w:rsidRPr="00530F52">
        <w:rPr>
          <w:rFonts w:ascii="Times" w:hAnsi="Times"/>
          <w:spacing w:val="4"/>
          <w:sz w:val="22"/>
          <w:szCs w:val="22"/>
        </w:rPr>
        <w:t>construct</w:t>
      </w:r>
      <w:r w:rsidRPr="00530F52">
        <w:rPr>
          <w:rFonts w:ascii="Times" w:hAnsi="Times"/>
          <w:spacing w:val="-6"/>
          <w:sz w:val="22"/>
          <w:szCs w:val="22"/>
        </w:rPr>
        <w:t xml:space="preserve"> </w:t>
      </w:r>
      <w:r w:rsidRPr="00530F52">
        <w:rPr>
          <w:rFonts w:ascii="Times" w:hAnsi="Times"/>
          <w:spacing w:val="6"/>
          <w:sz w:val="22"/>
          <w:szCs w:val="22"/>
        </w:rPr>
        <w:t>an</w:t>
      </w:r>
      <w:r w:rsidRPr="00530F52">
        <w:rPr>
          <w:rFonts w:ascii="Times" w:hAnsi="Times"/>
          <w:spacing w:val="-8"/>
          <w:sz w:val="22"/>
          <w:szCs w:val="22"/>
        </w:rPr>
        <w:t xml:space="preserve"> </w:t>
      </w:r>
      <w:r w:rsidRPr="00530F52">
        <w:rPr>
          <w:rFonts w:ascii="Times" w:hAnsi="Times"/>
          <w:spacing w:val="2"/>
          <w:sz w:val="22"/>
          <w:szCs w:val="22"/>
        </w:rPr>
        <w:t>explanation</w:t>
      </w:r>
      <w:r w:rsidRPr="00530F52">
        <w:rPr>
          <w:rFonts w:ascii="Times" w:hAnsi="Times"/>
          <w:spacing w:val="-15"/>
          <w:sz w:val="22"/>
          <w:szCs w:val="22"/>
        </w:rPr>
        <w:t xml:space="preserve"> </w:t>
      </w:r>
      <w:r w:rsidRPr="00530F52">
        <w:rPr>
          <w:rFonts w:ascii="Times" w:hAnsi="Times"/>
          <w:spacing w:val="-2"/>
          <w:sz w:val="22"/>
          <w:szCs w:val="22"/>
        </w:rPr>
        <w:t>of</w:t>
      </w:r>
      <w:r w:rsidRPr="00530F52">
        <w:rPr>
          <w:rFonts w:ascii="Times" w:hAnsi="Times"/>
          <w:spacing w:val="-8"/>
          <w:sz w:val="22"/>
          <w:szCs w:val="22"/>
        </w:rPr>
        <w:t xml:space="preserve"> </w:t>
      </w:r>
      <w:r w:rsidRPr="00530F52">
        <w:rPr>
          <w:rFonts w:ascii="Times" w:hAnsi="Times"/>
          <w:spacing w:val="2"/>
          <w:sz w:val="22"/>
          <w:szCs w:val="22"/>
        </w:rPr>
        <w:t>how</w:t>
      </w:r>
      <w:r w:rsidRPr="00530F52">
        <w:rPr>
          <w:rFonts w:ascii="Times" w:hAnsi="Times"/>
          <w:spacing w:val="-8"/>
          <w:sz w:val="22"/>
          <w:szCs w:val="22"/>
        </w:rPr>
        <w:t xml:space="preserve"> </w:t>
      </w:r>
      <w:r w:rsidRPr="00530F52">
        <w:rPr>
          <w:rFonts w:ascii="Times" w:hAnsi="Times"/>
          <w:spacing w:val="3"/>
          <w:sz w:val="22"/>
          <w:szCs w:val="22"/>
        </w:rPr>
        <w:t>certain</w:t>
      </w:r>
      <w:r w:rsidRPr="00530F52">
        <w:rPr>
          <w:rFonts w:ascii="Times" w:hAnsi="Times"/>
          <w:spacing w:val="-4"/>
          <w:sz w:val="22"/>
          <w:szCs w:val="22"/>
        </w:rPr>
        <w:t xml:space="preserve"> </w:t>
      </w:r>
      <w:r w:rsidRPr="00530F52">
        <w:rPr>
          <w:rFonts w:ascii="Times" w:hAnsi="Times"/>
          <w:spacing w:val="3"/>
          <w:sz w:val="22"/>
          <w:szCs w:val="22"/>
        </w:rPr>
        <w:t>drugs</w:t>
      </w:r>
      <w:r w:rsidRPr="00530F52">
        <w:rPr>
          <w:rFonts w:ascii="Times" w:hAnsi="Times"/>
          <w:spacing w:val="-3"/>
          <w:sz w:val="22"/>
          <w:szCs w:val="22"/>
        </w:rPr>
        <w:t xml:space="preserve"> affect</w:t>
      </w:r>
      <w:r w:rsidRPr="00530F52">
        <w:rPr>
          <w:rFonts w:ascii="Times" w:hAnsi="Times"/>
          <w:spacing w:val="-7"/>
          <w:sz w:val="22"/>
          <w:szCs w:val="22"/>
        </w:rPr>
        <w:t xml:space="preserve"> </w:t>
      </w:r>
      <w:r w:rsidRPr="00530F52">
        <w:rPr>
          <w:rFonts w:ascii="Times" w:hAnsi="Times"/>
          <w:spacing w:val="-1"/>
          <w:sz w:val="22"/>
          <w:szCs w:val="22"/>
        </w:rPr>
        <w:t>signal</w:t>
      </w:r>
      <w:r w:rsidRPr="00530F52">
        <w:rPr>
          <w:rFonts w:ascii="Times" w:hAnsi="Times"/>
          <w:spacing w:val="-4"/>
          <w:sz w:val="22"/>
          <w:szCs w:val="22"/>
        </w:rPr>
        <w:t xml:space="preserve"> </w:t>
      </w:r>
      <w:r w:rsidRPr="00530F52">
        <w:rPr>
          <w:rFonts w:ascii="Times" w:hAnsi="Times"/>
          <w:spacing w:val="3"/>
          <w:sz w:val="22"/>
          <w:szCs w:val="22"/>
        </w:rPr>
        <w:t>reception</w:t>
      </w:r>
      <w:r w:rsidRPr="00530F52">
        <w:rPr>
          <w:rFonts w:ascii="Times" w:hAnsi="Times"/>
          <w:spacing w:val="-11"/>
          <w:sz w:val="22"/>
          <w:szCs w:val="22"/>
        </w:rPr>
        <w:t xml:space="preserve"> </w:t>
      </w:r>
      <w:r w:rsidRPr="00530F52">
        <w:rPr>
          <w:rFonts w:ascii="Times" w:hAnsi="Times"/>
          <w:spacing w:val="4"/>
          <w:sz w:val="22"/>
          <w:szCs w:val="22"/>
        </w:rPr>
        <w:t>and,</w:t>
      </w:r>
      <w:r w:rsidRPr="00530F52">
        <w:rPr>
          <w:rFonts w:ascii="Times" w:hAnsi="Times"/>
          <w:spacing w:val="-10"/>
          <w:sz w:val="22"/>
          <w:szCs w:val="22"/>
        </w:rPr>
        <w:t xml:space="preserve"> </w:t>
      </w:r>
      <w:r w:rsidRPr="00530F52">
        <w:rPr>
          <w:rFonts w:ascii="Times" w:hAnsi="Times"/>
          <w:spacing w:val="2"/>
          <w:sz w:val="22"/>
          <w:szCs w:val="22"/>
        </w:rPr>
        <w:t>consequently,</w:t>
      </w:r>
      <w:r w:rsidRPr="00530F52">
        <w:rPr>
          <w:rFonts w:ascii="Times" w:hAnsi="Times"/>
          <w:spacing w:val="-30"/>
          <w:sz w:val="22"/>
          <w:szCs w:val="22"/>
        </w:rPr>
        <w:t xml:space="preserve"> </w:t>
      </w:r>
      <w:r w:rsidRPr="00530F52">
        <w:rPr>
          <w:rFonts w:ascii="Times" w:hAnsi="Times"/>
          <w:spacing w:val="-1"/>
          <w:sz w:val="22"/>
          <w:szCs w:val="22"/>
        </w:rPr>
        <w:t>signal</w:t>
      </w:r>
      <w:r w:rsidRPr="00530F52">
        <w:rPr>
          <w:rFonts w:ascii="Times" w:hAnsi="Times"/>
          <w:spacing w:val="-2"/>
          <w:sz w:val="22"/>
          <w:szCs w:val="22"/>
        </w:rPr>
        <w:t xml:space="preserve"> </w:t>
      </w:r>
      <w:r w:rsidRPr="00530F52">
        <w:rPr>
          <w:rFonts w:ascii="Times" w:hAnsi="Times"/>
          <w:spacing w:val="4"/>
          <w:sz w:val="22"/>
          <w:szCs w:val="22"/>
        </w:rPr>
        <w:t>transduction</w:t>
      </w:r>
      <w:r w:rsidRPr="00530F52">
        <w:rPr>
          <w:rFonts w:ascii="Times" w:hAnsi="Times"/>
          <w:spacing w:val="-9"/>
          <w:sz w:val="22"/>
          <w:szCs w:val="22"/>
        </w:rPr>
        <w:t xml:space="preserve"> </w:t>
      </w:r>
      <w:r w:rsidRPr="00530F52">
        <w:rPr>
          <w:rFonts w:ascii="Times" w:hAnsi="Times"/>
          <w:sz w:val="22"/>
          <w:szCs w:val="22"/>
        </w:rPr>
        <w:t>pathways.</w:t>
      </w:r>
    </w:p>
    <w:p w14:paraId="10353B14" w14:textId="77777777" w:rsidR="00C27697" w:rsidRPr="00C27697" w:rsidRDefault="00C27697" w:rsidP="00C27697">
      <w:pPr>
        <w:shd w:val="clear" w:color="auto" w:fill="FFFFFF"/>
        <w:rPr>
          <w:rFonts w:ascii="Times" w:hAnsi="Times"/>
          <w:sz w:val="22"/>
          <w:szCs w:val="22"/>
        </w:rPr>
      </w:pPr>
      <w:r w:rsidRPr="00C27697">
        <w:rPr>
          <w:rFonts w:ascii="Times" w:hAnsi="Times"/>
          <w:spacing w:val="2"/>
          <w:sz w:val="22"/>
          <w:szCs w:val="22"/>
        </w:rPr>
        <w:t>LO</w:t>
      </w:r>
      <w:r w:rsidRPr="00C27697">
        <w:rPr>
          <w:rFonts w:ascii="Times" w:hAnsi="Times"/>
          <w:spacing w:val="-8"/>
          <w:sz w:val="22"/>
          <w:szCs w:val="22"/>
        </w:rPr>
        <w:t xml:space="preserve"> </w:t>
      </w:r>
      <w:r w:rsidRPr="00C27697">
        <w:rPr>
          <w:rFonts w:ascii="Times" w:hAnsi="Times"/>
          <w:spacing w:val="2"/>
          <w:sz w:val="22"/>
          <w:szCs w:val="22"/>
        </w:rPr>
        <w:t>3.45</w:t>
      </w:r>
      <w:r w:rsidRPr="00C27697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C27697">
        <w:rPr>
          <w:rFonts w:ascii="Times" w:hAnsi="Times"/>
          <w:spacing w:val="-1"/>
          <w:sz w:val="22"/>
          <w:szCs w:val="22"/>
        </w:rPr>
        <w:t>The</w:t>
      </w:r>
      <w:proofErr w:type="gramEnd"/>
      <w:r w:rsidRPr="00C27697">
        <w:rPr>
          <w:rFonts w:ascii="Times" w:hAnsi="Times"/>
          <w:spacing w:val="-6"/>
          <w:sz w:val="22"/>
          <w:szCs w:val="22"/>
        </w:rPr>
        <w:t xml:space="preserve"> </w:t>
      </w:r>
      <w:r w:rsidRPr="00C27697">
        <w:rPr>
          <w:rFonts w:ascii="Times" w:hAnsi="Times"/>
          <w:spacing w:val="5"/>
          <w:sz w:val="22"/>
          <w:szCs w:val="22"/>
        </w:rPr>
        <w:t>student</w:t>
      </w:r>
      <w:r w:rsidRPr="00C27697">
        <w:rPr>
          <w:rFonts w:ascii="Times" w:hAnsi="Times"/>
          <w:spacing w:val="-13"/>
          <w:sz w:val="22"/>
          <w:szCs w:val="22"/>
        </w:rPr>
        <w:t xml:space="preserve"> </w:t>
      </w:r>
      <w:r w:rsidRPr="00C27697">
        <w:rPr>
          <w:rFonts w:ascii="Times" w:hAnsi="Times"/>
          <w:spacing w:val="-3"/>
          <w:sz w:val="22"/>
          <w:szCs w:val="22"/>
        </w:rPr>
        <w:t>is</w:t>
      </w:r>
      <w:r w:rsidRPr="00C27697">
        <w:rPr>
          <w:rFonts w:ascii="Times" w:hAnsi="Times"/>
          <w:spacing w:val="-6"/>
          <w:sz w:val="22"/>
          <w:szCs w:val="22"/>
        </w:rPr>
        <w:t xml:space="preserve"> </w:t>
      </w:r>
      <w:r w:rsidRPr="00C27697">
        <w:rPr>
          <w:rFonts w:ascii="Times" w:hAnsi="Times"/>
          <w:spacing w:val="-1"/>
          <w:sz w:val="22"/>
          <w:szCs w:val="22"/>
        </w:rPr>
        <w:t>able</w:t>
      </w:r>
      <w:r w:rsidRPr="00C27697">
        <w:rPr>
          <w:rFonts w:ascii="Times" w:hAnsi="Times"/>
          <w:spacing w:val="-9"/>
          <w:sz w:val="22"/>
          <w:szCs w:val="22"/>
        </w:rPr>
        <w:t xml:space="preserve"> </w:t>
      </w:r>
      <w:r w:rsidRPr="00C27697">
        <w:rPr>
          <w:rFonts w:ascii="Times" w:hAnsi="Times"/>
          <w:spacing w:val="5"/>
          <w:sz w:val="22"/>
          <w:szCs w:val="22"/>
        </w:rPr>
        <w:t>to</w:t>
      </w:r>
      <w:r w:rsidRPr="00C27697">
        <w:rPr>
          <w:rFonts w:ascii="Times" w:hAnsi="Times"/>
          <w:spacing w:val="-7"/>
          <w:sz w:val="22"/>
          <w:szCs w:val="22"/>
        </w:rPr>
        <w:t xml:space="preserve"> </w:t>
      </w:r>
      <w:r w:rsidRPr="00C27697">
        <w:rPr>
          <w:rFonts w:ascii="Times" w:hAnsi="Times"/>
          <w:spacing w:val="1"/>
          <w:sz w:val="22"/>
          <w:szCs w:val="22"/>
        </w:rPr>
        <w:t>describe</w:t>
      </w:r>
      <w:r w:rsidRPr="00C27697">
        <w:rPr>
          <w:rFonts w:ascii="Times" w:hAnsi="Times"/>
          <w:spacing w:val="-1"/>
          <w:sz w:val="22"/>
          <w:szCs w:val="22"/>
        </w:rPr>
        <w:t xml:space="preserve"> </w:t>
      </w:r>
      <w:r w:rsidRPr="00C27697">
        <w:rPr>
          <w:rFonts w:ascii="Times" w:hAnsi="Times"/>
          <w:spacing w:val="3"/>
          <w:sz w:val="22"/>
          <w:szCs w:val="22"/>
        </w:rPr>
        <w:t>how</w:t>
      </w:r>
      <w:r w:rsidRPr="00C27697">
        <w:rPr>
          <w:rFonts w:ascii="Times" w:hAnsi="Times"/>
          <w:spacing w:val="-10"/>
          <w:sz w:val="22"/>
          <w:szCs w:val="22"/>
        </w:rPr>
        <w:t xml:space="preserve"> </w:t>
      </w:r>
      <w:r w:rsidRPr="00C27697">
        <w:rPr>
          <w:rFonts w:ascii="Times" w:hAnsi="Times"/>
          <w:spacing w:val="3"/>
          <w:sz w:val="22"/>
          <w:szCs w:val="22"/>
        </w:rPr>
        <w:t>nervous</w:t>
      </w:r>
      <w:r w:rsidRPr="00C27697">
        <w:rPr>
          <w:rFonts w:ascii="Times" w:hAnsi="Times"/>
          <w:spacing w:val="-5"/>
          <w:sz w:val="22"/>
          <w:szCs w:val="22"/>
        </w:rPr>
        <w:t xml:space="preserve"> </w:t>
      </w:r>
      <w:r w:rsidRPr="00C27697">
        <w:rPr>
          <w:rFonts w:ascii="Times" w:hAnsi="Times"/>
          <w:sz w:val="22"/>
          <w:szCs w:val="22"/>
        </w:rPr>
        <w:t>systems</w:t>
      </w:r>
      <w:r w:rsidRPr="00C27697">
        <w:rPr>
          <w:rFonts w:ascii="Times" w:hAnsi="Times"/>
          <w:spacing w:val="-7"/>
          <w:sz w:val="22"/>
          <w:szCs w:val="22"/>
        </w:rPr>
        <w:t xml:space="preserve"> </w:t>
      </w:r>
      <w:r w:rsidRPr="00C27697">
        <w:rPr>
          <w:rFonts w:ascii="Times" w:hAnsi="Times"/>
          <w:spacing w:val="4"/>
          <w:sz w:val="22"/>
          <w:szCs w:val="22"/>
        </w:rPr>
        <w:t>transmit</w:t>
      </w:r>
      <w:r w:rsidRPr="00C27697">
        <w:rPr>
          <w:rFonts w:ascii="Times" w:hAnsi="Times"/>
          <w:spacing w:val="-11"/>
          <w:sz w:val="22"/>
          <w:szCs w:val="22"/>
        </w:rPr>
        <w:t xml:space="preserve"> </w:t>
      </w:r>
      <w:r w:rsidRPr="00C27697">
        <w:rPr>
          <w:rFonts w:ascii="Times" w:hAnsi="Times"/>
          <w:spacing w:val="3"/>
          <w:sz w:val="22"/>
          <w:szCs w:val="22"/>
        </w:rPr>
        <w:t>information</w:t>
      </w:r>
    </w:p>
    <w:p w14:paraId="652833DF" w14:textId="77777777" w:rsidR="00B4011C" w:rsidRDefault="00B4011C"/>
    <w:p w14:paraId="525AE866" w14:textId="77777777" w:rsidR="00633605" w:rsidRDefault="00633605" w:rsidP="00372832">
      <w:pPr>
        <w:numPr>
          <w:ilvl w:val="0"/>
          <w:numId w:val="1"/>
        </w:numPr>
      </w:pPr>
      <w:r>
        <w:rPr>
          <w:noProof/>
        </w:rPr>
        <w:pict w14:anchorId="49E91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2.35pt;width:354pt;height:172pt;z-index:251657216">
            <v:imagedata r:id="rId7" r:href="rId8"/>
            <w10:wrap type="square"/>
          </v:shape>
        </w:pict>
      </w:r>
      <w:r>
        <w:t xml:space="preserve">A neuron is the structural unit of the nervous system.  Label the neuron </w:t>
      </w:r>
    </w:p>
    <w:p w14:paraId="04926A99" w14:textId="77777777" w:rsidR="00633605" w:rsidRDefault="00633605" w:rsidP="00633605"/>
    <w:p w14:paraId="00102563" w14:textId="77777777" w:rsidR="00633605" w:rsidRDefault="00633605" w:rsidP="00633605"/>
    <w:p w14:paraId="0676E41E" w14:textId="77777777" w:rsidR="00633605" w:rsidRDefault="00633605" w:rsidP="00633605"/>
    <w:p w14:paraId="1A19F944" w14:textId="77777777" w:rsidR="00633605" w:rsidRDefault="00633605" w:rsidP="00633605"/>
    <w:p w14:paraId="717C66D5" w14:textId="77777777" w:rsidR="00633605" w:rsidRDefault="00633605" w:rsidP="00633605"/>
    <w:p w14:paraId="4C81EBD0" w14:textId="77777777" w:rsidR="00633605" w:rsidRDefault="00633605" w:rsidP="00633605"/>
    <w:p w14:paraId="2F406AB2" w14:textId="77777777" w:rsidR="00633605" w:rsidRDefault="00633605" w:rsidP="00633605"/>
    <w:p w14:paraId="554A0A3A" w14:textId="77777777" w:rsidR="00633605" w:rsidRDefault="00633605" w:rsidP="00633605"/>
    <w:p w14:paraId="14772B90" w14:textId="77777777" w:rsidR="00633605" w:rsidRDefault="00633605" w:rsidP="00372832">
      <w:pPr>
        <w:numPr>
          <w:ilvl w:val="0"/>
          <w:numId w:val="1"/>
        </w:numPr>
      </w:pPr>
      <w:r>
        <w:t>What are the three main phases of information processing?</w:t>
      </w:r>
    </w:p>
    <w:p w14:paraId="3ACEFAA5" w14:textId="77777777" w:rsidR="00633605" w:rsidRDefault="00633605" w:rsidP="00633605"/>
    <w:p w14:paraId="317262C9" w14:textId="77777777" w:rsidR="00633605" w:rsidRDefault="00633605" w:rsidP="00633605"/>
    <w:p w14:paraId="0C448081" w14:textId="77777777" w:rsidR="00633605" w:rsidRDefault="00633605" w:rsidP="00633605">
      <w:r>
        <w:rPr>
          <w:noProof/>
        </w:rPr>
        <w:pict w14:anchorId="0EC3C7AB">
          <v:shape id="_x0000_s1027" type="#_x0000_t75" style="position:absolute;margin-left:-30pt;margin-top:4.75pt;width:234pt;height:192.7pt;z-index:251658240">
            <v:imagedata r:id="rId9" o:title="48_05NeuronDiversity-U"/>
            <w10:wrap type="square"/>
          </v:shape>
        </w:pict>
      </w:r>
    </w:p>
    <w:p w14:paraId="3B029347" w14:textId="77777777" w:rsidR="00633605" w:rsidRDefault="00633605" w:rsidP="00633605"/>
    <w:p w14:paraId="6CD8F065" w14:textId="77777777" w:rsidR="00633605" w:rsidRDefault="00633605" w:rsidP="00633605">
      <w:pPr>
        <w:numPr>
          <w:ilvl w:val="0"/>
          <w:numId w:val="1"/>
        </w:numPr>
      </w:pPr>
      <w:r>
        <w:t>Label each type of neuron on the diagram and give a function for each</w:t>
      </w:r>
    </w:p>
    <w:p w14:paraId="598B3838" w14:textId="77777777" w:rsidR="00633605" w:rsidRDefault="00633605" w:rsidP="00633605"/>
    <w:p w14:paraId="4CF89AFA" w14:textId="77777777" w:rsidR="00633605" w:rsidRDefault="00633605" w:rsidP="00633605"/>
    <w:p w14:paraId="785E5277" w14:textId="77777777" w:rsidR="00633605" w:rsidRDefault="00633605" w:rsidP="00633605"/>
    <w:p w14:paraId="558EA3C7" w14:textId="77777777" w:rsidR="00633605" w:rsidRDefault="00633605" w:rsidP="00633605"/>
    <w:p w14:paraId="5C2DEF92" w14:textId="77777777" w:rsidR="00633605" w:rsidRDefault="00633605" w:rsidP="00633605"/>
    <w:p w14:paraId="694C8B8E" w14:textId="77777777" w:rsidR="00633605" w:rsidRDefault="00633605" w:rsidP="00633605"/>
    <w:p w14:paraId="3892A66C" w14:textId="77777777" w:rsidR="00633605" w:rsidRDefault="00633605" w:rsidP="00633605"/>
    <w:p w14:paraId="6D073CEC" w14:textId="77777777" w:rsidR="00633605" w:rsidRDefault="00633605" w:rsidP="00633605"/>
    <w:p w14:paraId="49B912B5" w14:textId="77777777" w:rsidR="00633605" w:rsidRDefault="00633605" w:rsidP="00633605"/>
    <w:p w14:paraId="5C0F9606" w14:textId="77777777" w:rsidR="00633605" w:rsidRDefault="00633605" w:rsidP="00633605"/>
    <w:p w14:paraId="5CFB5013" w14:textId="77777777" w:rsidR="00633605" w:rsidRDefault="00D654BA" w:rsidP="00633605">
      <w:r>
        <w:rPr>
          <w:noProof/>
        </w:rPr>
        <w:lastRenderedPageBreak/>
        <w:pict w14:anchorId="07CFA173">
          <v:shape id="_x0000_s1028" type="#_x0000_t75" style="position:absolute;margin-left:390pt;margin-top:-8.15pt;width:92pt;height:198pt;z-index:251660288">
            <v:imagedata r:id="rId10" o:title="Screen Shot 2018-06-09 at 11"/>
            <w10:wrap type="square"/>
          </v:shape>
        </w:pict>
      </w:r>
    </w:p>
    <w:p w14:paraId="303BD852" w14:textId="77777777" w:rsidR="00633605" w:rsidRDefault="00633605" w:rsidP="00633605"/>
    <w:p w14:paraId="02E69F74" w14:textId="77777777" w:rsidR="00D654BA" w:rsidRDefault="00D654BA" w:rsidP="00633605">
      <w:pPr>
        <w:numPr>
          <w:ilvl w:val="0"/>
          <w:numId w:val="1"/>
        </w:numPr>
      </w:pPr>
      <w:r>
        <w:t xml:space="preserve">A sodium potassium pump is shown in the diagram.  </w:t>
      </w:r>
      <w:proofErr w:type="gramStart"/>
      <w:r>
        <w:t>Label the sodium, and the potassium, then draw</w:t>
      </w:r>
      <w:proofErr w:type="gramEnd"/>
      <w:r>
        <w:t xml:space="preserve"> arrows to show the direction and number of ions moved in and out by the pump.</w:t>
      </w:r>
    </w:p>
    <w:p w14:paraId="647FDA90" w14:textId="77777777" w:rsidR="00D654BA" w:rsidRDefault="00D654BA" w:rsidP="00D654BA">
      <w:pPr>
        <w:ind w:left="720"/>
      </w:pPr>
    </w:p>
    <w:p w14:paraId="17F0B3B7" w14:textId="77777777" w:rsidR="00633605" w:rsidRDefault="00633605" w:rsidP="00633605">
      <w:pPr>
        <w:numPr>
          <w:ilvl w:val="0"/>
          <w:numId w:val="1"/>
        </w:numPr>
      </w:pPr>
      <w:r>
        <w:t>Define the following terms:</w:t>
      </w:r>
    </w:p>
    <w:p w14:paraId="082B1F18" w14:textId="77777777" w:rsidR="00633605" w:rsidRDefault="00633605" w:rsidP="00633605">
      <w:pPr>
        <w:numPr>
          <w:ilvl w:val="1"/>
          <w:numId w:val="2"/>
        </w:numPr>
      </w:pPr>
      <w:r>
        <w:t>Membrane potential</w:t>
      </w:r>
      <w:r>
        <w:br/>
      </w:r>
    </w:p>
    <w:p w14:paraId="79548440" w14:textId="77777777" w:rsidR="00633605" w:rsidRDefault="00633605" w:rsidP="00633605">
      <w:pPr>
        <w:numPr>
          <w:ilvl w:val="1"/>
          <w:numId w:val="2"/>
        </w:numPr>
      </w:pPr>
      <w:r>
        <w:t>Resting potential</w:t>
      </w:r>
    </w:p>
    <w:p w14:paraId="3A6295B8" w14:textId="77777777" w:rsidR="00D654BA" w:rsidRDefault="00D654BA" w:rsidP="00D654BA">
      <w:pPr>
        <w:ind w:left="720"/>
      </w:pPr>
    </w:p>
    <w:p w14:paraId="73168118" w14:textId="77777777" w:rsidR="00D654BA" w:rsidRDefault="00D654BA" w:rsidP="00D654BA">
      <w:pPr>
        <w:numPr>
          <w:ilvl w:val="0"/>
          <w:numId w:val="2"/>
        </w:numPr>
      </w:pPr>
      <w:r>
        <w:t>Both sodium and potassium are positively charged.  How is a membrane potential established by moving them across the membrane?</w:t>
      </w:r>
      <w:r>
        <w:br/>
      </w:r>
    </w:p>
    <w:p w14:paraId="416359F9" w14:textId="77777777" w:rsidR="00633605" w:rsidRDefault="00633605" w:rsidP="00D654BA">
      <w:r>
        <w:br/>
      </w:r>
    </w:p>
    <w:p w14:paraId="1B7F80CC" w14:textId="77777777" w:rsidR="00633605" w:rsidRDefault="00633605" w:rsidP="00633605">
      <w:pPr>
        <w:numPr>
          <w:ilvl w:val="0"/>
          <w:numId w:val="2"/>
        </w:numPr>
      </w:pPr>
      <w:r>
        <w:t xml:space="preserve"> Define the following terms:</w:t>
      </w:r>
    </w:p>
    <w:p w14:paraId="057CD5B3" w14:textId="77777777" w:rsidR="00633605" w:rsidRDefault="00633605" w:rsidP="00633605">
      <w:pPr>
        <w:numPr>
          <w:ilvl w:val="1"/>
          <w:numId w:val="2"/>
        </w:numPr>
      </w:pPr>
      <w:r>
        <w:t>Hyperpolarization</w:t>
      </w:r>
      <w:r>
        <w:br/>
      </w:r>
    </w:p>
    <w:p w14:paraId="211EE15C" w14:textId="77777777" w:rsidR="00633605" w:rsidRDefault="00633605" w:rsidP="00633605">
      <w:pPr>
        <w:numPr>
          <w:ilvl w:val="1"/>
          <w:numId w:val="2"/>
        </w:numPr>
      </w:pPr>
      <w:r>
        <w:t>Depolarization</w:t>
      </w:r>
      <w:r>
        <w:br/>
      </w:r>
    </w:p>
    <w:p w14:paraId="38B85C24" w14:textId="77777777" w:rsidR="00633605" w:rsidRDefault="00633605" w:rsidP="00633605">
      <w:pPr>
        <w:numPr>
          <w:ilvl w:val="1"/>
          <w:numId w:val="2"/>
        </w:numPr>
      </w:pPr>
      <w:r>
        <w:t>Graded potentials</w:t>
      </w:r>
      <w:r>
        <w:br/>
      </w:r>
    </w:p>
    <w:p w14:paraId="13B3A321" w14:textId="77777777" w:rsidR="00633605" w:rsidRDefault="00633605" w:rsidP="00633605">
      <w:pPr>
        <w:numPr>
          <w:ilvl w:val="1"/>
          <w:numId w:val="2"/>
        </w:numPr>
      </w:pPr>
      <w:r>
        <w:t>Threshold</w:t>
      </w:r>
      <w:r>
        <w:br/>
      </w:r>
    </w:p>
    <w:p w14:paraId="6D85D87E" w14:textId="77777777" w:rsidR="00372832" w:rsidRDefault="00633605" w:rsidP="00633605">
      <w:pPr>
        <w:ind w:left="720"/>
      </w:pPr>
      <w:r>
        <w:t>Action potential</w:t>
      </w:r>
      <w:r w:rsidR="00372832">
        <w:br/>
      </w:r>
    </w:p>
    <w:p w14:paraId="42CF39C2" w14:textId="77777777" w:rsidR="00D654BA" w:rsidRDefault="00372832" w:rsidP="00633605">
      <w:pPr>
        <w:numPr>
          <w:ilvl w:val="0"/>
          <w:numId w:val="2"/>
        </w:numPr>
      </w:pPr>
      <w:r>
        <w:t xml:space="preserve"> Label the diagram below and explain why myelin i</w:t>
      </w:r>
      <w:r w:rsidR="00D654BA">
        <w:t>s important in nerve conduction.</w:t>
      </w:r>
    </w:p>
    <w:p w14:paraId="22E7952E" w14:textId="77777777" w:rsidR="00D654BA" w:rsidRDefault="00D654BA" w:rsidP="00D654BA">
      <w:pPr>
        <w:ind w:left="720"/>
      </w:pPr>
    </w:p>
    <w:p w14:paraId="2952C70D" w14:textId="77777777" w:rsidR="00372832" w:rsidRDefault="00372832" w:rsidP="00D654BA">
      <w:pPr>
        <w:ind w:left="720"/>
      </w:pPr>
      <w:r>
        <w:br/>
      </w:r>
      <w:r w:rsidRPr="00D654BA">
        <w:rPr>
          <w:rFonts w:ascii="Verdana" w:hAnsi="Verdana"/>
          <w:color w:val="000000"/>
          <w:sz w:val="17"/>
          <w:szCs w:val="17"/>
        </w:rPr>
        <w:fldChar w:fldCharType="begin"/>
      </w:r>
      <w:r w:rsidRPr="00D654BA"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"http://media.pearsoncmg.com/bc/bc_campbell_biology_7/media/interactivemedia/insmedia/ch48/Content/previews/48_08SchwannMyelin_CNL.jpg" \* MERGEFORMATINET </w:instrText>
      </w:r>
      <w:r w:rsidRPr="00D654BA"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pict w14:anchorId="43716057">
          <v:shape id="_x0000_i1027" type="#_x0000_t75" style="width:384pt;height:141pt">
            <v:imagedata r:id="rId11" r:href="rId12"/>
          </v:shape>
        </w:pict>
      </w:r>
      <w:r w:rsidRPr="00D654BA">
        <w:rPr>
          <w:rFonts w:ascii="Verdana" w:hAnsi="Verdana"/>
          <w:color w:val="000000"/>
          <w:sz w:val="17"/>
          <w:szCs w:val="17"/>
        </w:rPr>
        <w:fldChar w:fldCharType="end"/>
      </w:r>
      <w:r>
        <w:br/>
      </w:r>
      <w:r>
        <w:br/>
      </w:r>
      <w:r>
        <w:br/>
      </w:r>
      <w:r>
        <w:br/>
      </w:r>
    </w:p>
    <w:p w14:paraId="67AB002F" w14:textId="77777777" w:rsidR="00372832" w:rsidRDefault="00D654BA" w:rsidP="00633605">
      <w:pPr>
        <w:numPr>
          <w:ilvl w:val="0"/>
          <w:numId w:val="2"/>
        </w:numPr>
      </w:pPr>
      <w:r>
        <w:rPr>
          <w:noProof/>
        </w:rPr>
        <w:lastRenderedPageBreak/>
        <w:pict w14:anchorId="6F89BFD8">
          <v:shape id="_x0000_s1029" type="#_x0000_t75" style="position:absolute;left:0;text-align:left;margin-left:354pt;margin-top:366.75pt;width:145pt;height:4in;z-index:251662336">
            <v:imagedata r:id="rId13" r:href="rId14"/>
            <w10:wrap type="square"/>
          </v:shape>
        </w:pict>
      </w:r>
      <w:r w:rsidR="00372832">
        <w:t xml:space="preserve"> Label the diagram below concerning the generation of an action potential.</w:t>
      </w:r>
      <w:r w:rsidR="00372832">
        <w:br/>
      </w:r>
      <w:r w:rsidR="00372832">
        <w:rPr>
          <w:rFonts w:ascii="Verdana" w:hAnsi="Verdana"/>
          <w:color w:val="000000"/>
          <w:sz w:val="17"/>
          <w:szCs w:val="17"/>
        </w:rPr>
        <w:fldChar w:fldCharType="begin"/>
      </w:r>
      <w:r w:rsidR="00372832"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"http://media.pearsoncmg.com/bc/bc_campbell_biology_7/media/interactivemedia/insmedia/ch48/Content/previews/48_13ActionPotGenerat_5_U.jpg" \* MERGEFORMATINET </w:instrText>
      </w:r>
      <w:r w:rsidR="00372832"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pict w14:anchorId="1291C44C">
          <v:shape id="_x0000_i1028" type="#_x0000_t75" style="width:408pt;height:337pt">
            <v:imagedata r:id="rId15" r:href="rId16"/>
          </v:shape>
        </w:pict>
      </w:r>
      <w:r w:rsidR="00372832">
        <w:rPr>
          <w:rFonts w:ascii="Verdana" w:hAnsi="Verdana"/>
          <w:color w:val="000000"/>
          <w:sz w:val="17"/>
          <w:szCs w:val="17"/>
        </w:rPr>
        <w:fldChar w:fldCharType="end"/>
      </w:r>
      <w:r>
        <w:t xml:space="preserve"> </w:t>
      </w:r>
      <w:r>
        <w:br/>
      </w:r>
      <w:r w:rsidR="00372832">
        <w:br/>
      </w:r>
    </w:p>
    <w:p w14:paraId="2632E956" w14:textId="77777777" w:rsidR="00372832" w:rsidRDefault="00372832" w:rsidP="00633605">
      <w:pPr>
        <w:numPr>
          <w:ilvl w:val="0"/>
          <w:numId w:val="2"/>
        </w:numPr>
      </w:pPr>
      <w:r>
        <w:t xml:space="preserve"> How do the various factors affect the speed of an action potential?</w:t>
      </w:r>
    </w:p>
    <w:p w14:paraId="0A2E4F0E" w14:textId="77777777" w:rsidR="00372832" w:rsidRDefault="00372832" w:rsidP="00633605">
      <w:pPr>
        <w:numPr>
          <w:ilvl w:val="1"/>
          <w:numId w:val="2"/>
        </w:numPr>
      </w:pPr>
      <w:r>
        <w:t>Larger axon</w:t>
      </w:r>
      <w:r>
        <w:br/>
      </w:r>
      <w:r>
        <w:br/>
      </w:r>
    </w:p>
    <w:p w14:paraId="2D9B7227" w14:textId="77777777" w:rsidR="00372832" w:rsidRDefault="00372832" w:rsidP="00633605">
      <w:pPr>
        <w:numPr>
          <w:ilvl w:val="1"/>
          <w:numId w:val="2"/>
        </w:numPr>
      </w:pPr>
      <w:r>
        <w:t>Myelination and salutatory conduction</w:t>
      </w:r>
      <w:r>
        <w:br/>
      </w:r>
      <w:r>
        <w:br/>
      </w:r>
    </w:p>
    <w:p w14:paraId="3F770022" w14:textId="77777777" w:rsidR="00372832" w:rsidRPr="002E0FB2" w:rsidRDefault="00D654BA" w:rsidP="00633605">
      <w:pPr>
        <w:numPr>
          <w:ilvl w:val="0"/>
          <w:numId w:val="2"/>
        </w:numPr>
      </w:pPr>
      <w:r>
        <w:t xml:space="preserve"> Label the diagram</w:t>
      </w:r>
      <w:r w:rsidR="00372832">
        <w:t xml:space="preserve"> demonstrating the conduction of the action potential.</w:t>
      </w:r>
      <w:r w:rsidR="00372832">
        <w:br/>
      </w:r>
      <w:r w:rsidR="00372832">
        <w:rPr>
          <w:rFonts w:ascii="Verdana" w:hAnsi="Verdana"/>
          <w:color w:val="000000"/>
          <w:sz w:val="17"/>
          <w:szCs w:val="17"/>
        </w:rPr>
        <w:br/>
      </w:r>
      <w:r w:rsidR="00372832">
        <w:rPr>
          <w:rFonts w:ascii="Verdana" w:hAnsi="Verdana"/>
          <w:color w:val="000000"/>
          <w:sz w:val="17"/>
          <w:szCs w:val="17"/>
        </w:rPr>
        <w:br/>
      </w:r>
    </w:p>
    <w:p w14:paraId="534CFA82" w14:textId="77777777" w:rsidR="00372832" w:rsidRPr="002E0FB2" w:rsidRDefault="00372832" w:rsidP="00633605">
      <w:pPr>
        <w:numPr>
          <w:ilvl w:val="0"/>
          <w:numId w:val="2"/>
        </w:numPr>
      </w:pPr>
      <w:r>
        <w:rPr>
          <w:rFonts w:cs="Arial"/>
          <w:color w:val="000000"/>
        </w:rPr>
        <w:t xml:space="preserve"> What happens at the synaptic cleft?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4B33251E" w14:textId="77777777" w:rsidR="00372832" w:rsidRPr="002E0FB2" w:rsidRDefault="00372832" w:rsidP="00633605">
      <w:pPr>
        <w:numPr>
          <w:ilvl w:val="0"/>
          <w:numId w:val="2"/>
        </w:numPr>
      </w:pPr>
      <w:r>
        <w:rPr>
          <w:rFonts w:cs="Arial"/>
          <w:color w:val="000000"/>
        </w:rPr>
        <w:t xml:space="preserve"> Contrast excitatory and inhibitory postsynaptic potentials.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lastRenderedPageBreak/>
        <w:br/>
      </w:r>
    </w:p>
    <w:p w14:paraId="0423CC37" w14:textId="77777777" w:rsidR="00372832" w:rsidRPr="002E0FB2" w:rsidRDefault="00372832" w:rsidP="00633605">
      <w:pPr>
        <w:numPr>
          <w:ilvl w:val="0"/>
          <w:numId w:val="2"/>
        </w:numPr>
      </w:pPr>
      <w:r>
        <w:rPr>
          <w:rFonts w:cs="Arial"/>
          <w:color w:val="000000"/>
        </w:rPr>
        <w:t>Contrast temporal and spatial summation.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6C5E0510" w14:textId="77777777" w:rsidR="00D654BA" w:rsidRPr="00D654BA" w:rsidRDefault="00D654BA" w:rsidP="00633605">
      <w:pPr>
        <w:numPr>
          <w:ilvl w:val="0"/>
          <w:numId w:val="2"/>
        </w:numPr>
      </w:pPr>
      <w:r>
        <w:rPr>
          <w:noProof/>
        </w:rPr>
        <w:pict w14:anchorId="7D2450C7">
          <v:shape id="_x0000_s1030" type="#_x0000_t75" style="position:absolute;left:0;text-align:left;margin-left:240pt;margin-top:1.2pt;width:264pt;height:160pt;z-index:251664384">
            <v:imagedata r:id="rId17" o:title="48_18a2MechsTermination-U"/>
            <w10:wrap type="square"/>
          </v:shape>
        </w:pict>
      </w:r>
      <w:r w:rsidR="0037283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Label the diagram of the chemical synapse</w:t>
      </w:r>
    </w:p>
    <w:p w14:paraId="6DF521A8" w14:textId="77777777" w:rsidR="00D654BA" w:rsidRDefault="00D654BA" w:rsidP="00D654BA"/>
    <w:p w14:paraId="70192B21" w14:textId="77777777" w:rsidR="00D654BA" w:rsidRPr="00D654BA" w:rsidRDefault="00D654BA" w:rsidP="00D654BA"/>
    <w:p w14:paraId="10988FFF" w14:textId="77777777" w:rsidR="00633605" w:rsidRDefault="00372832" w:rsidP="00633605">
      <w:pPr>
        <w:numPr>
          <w:ilvl w:val="0"/>
          <w:numId w:val="2"/>
        </w:numPr>
      </w:pPr>
      <w:r>
        <w:rPr>
          <w:rFonts w:cs="Arial"/>
          <w:color w:val="000000"/>
        </w:rPr>
        <w:t>What happens when indirect synaptic transmission takes place?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47D8D89E" w14:textId="77777777" w:rsidR="00633605" w:rsidRDefault="00633605" w:rsidP="00633605"/>
    <w:p w14:paraId="64FAFAF7" w14:textId="77777777" w:rsidR="00633605" w:rsidRDefault="00633605" w:rsidP="00633605"/>
    <w:p w14:paraId="0B7AC035" w14:textId="77777777" w:rsidR="00633605" w:rsidRDefault="00633605" w:rsidP="00633605"/>
    <w:p w14:paraId="7F2C68FF" w14:textId="77777777" w:rsidR="00633605" w:rsidRPr="006D3FB7" w:rsidRDefault="00633605" w:rsidP="00633605"/>
    <w:p w14:paraId="65C5043B" w14:textId="77777777" w:rsidR="00372832" w:rsidRPr="006D3FB7" w:rsidRDefault="00372832" w:rsidP="00633605">
      <w:pPr>
        <w:numPr>
          <w:ilvl w:val="0"/>
          <w:numId w:val="2"/>
        </w:numPr>
      </w:pPr>
      <w:r>
        <w:rPr>
          <w:rFonts w:cs="Arial"/>
          <w:color w:val="000000"/>
        </w:rPr>
        <w:t xml:space="preserve"> Discuss the neurotransmitters listed below:</w:t>
      </w:r>
    </w:p>
    <w:p w14:paraId="5240468A" w14:textId="77777777" w:rsidR="00372832" w:rsidRPr="006D3FB7" w:rsidRDefault="00372832" w:rsidP="00633605">
      <w:pPr>
        <w:numPr>
          <w:ilvl w:val="1"/>
          <w:numId w:val="2"/>
        </w:numPr>
      </w:pPr>
      <w:r>
        <w:rPr>
          <w:rFonts w:cs="Arial"/>
          <w:color w:val="000000"/>
        </w:rPr>
        <w:t>Acetylcholine</w:t>
      </w:r>
      <w:r>
        <w:rPr>
          <w:rFonts w:cs="Arial"/>
          <w:color w:val="000000"/>
        </w:rPr>
        <w:br/>
      </w:r>
    </w:p>
    <w:p w14:paraId="06DF06AF" w14:textId="77777777" w:rsidR="00372832" w:rsidRPr="006D3FB7" w:rsidRDefault="00372832" w:rsidP="00633605">
      <w:pPr>
        <w:numPr>
          <w:ilvl w:val="1"/>
          <w:numId w:val="2"/>
        </w:numPr>
      </w:pPr>
      <w:r>
        <w:rPr>
          <w:rFonts w:cs="Arial"/>
          <w:color w:val="000000"/>
        </w:rPr>
        <w:t>Biogenic amines</w:t>
      </w:r>
    </w:p>
    <w:p w14:paraId="3510264A" w14:textId="77777777" w:rsidR="00372832" w:rsidRPr="006D3FB7" w:rsidRDefault="00372832" w:rsidP="00633605">
      <w:pPr>
        <w:numPr>
          <w:ilvl w:val="2"/>
          <w:numId w:val="2"/>
        </w:numPr>
      </w:pPr>
      <w:r>
        <w:rPr>
          <w:rFonts w:cs="Arial"/>
          <w:color w:val="000000"/>
        </w:rPr>
        <w:t>Epinephrine and norepinephrine</w:t>
      </w:r>
      <w:r>
        <w:rPr>
          <w:rFonts w:cs="Arial"/>
          <w:color w:val="000000"/>
        </w:rPr>
        <w:br/>
      </w:r>
    </w:p>
    <w:p w14:paraId="4799BFFF" w14:textId="77777777" w:rsidR="00372832" w:rsidRPr="006D3FB7" w:rsidRDefault="00372832" w:rsidP="00633605">
      <w:pPr>
        <w:numPr>
          <w:ilvl w:val="2"/>
          <w:numId w:val="2"/>
        </w:numPr>
      </w:pPr>
      <w:r>
        <w:rPr>
          <w:rFonts w:cs="Arial"/>
          <w:color w:val="000000"/>
        </w:rPr>
        <w:t>Dopamine</w:t>
      </w:r>
      <w:r>
        <w:rPr>
          <w:rFonts w:cs="Arial"/>
          <w:color w:val="000000"/>
        </w:rPr>
        <w:br/>
      </w:r>
    </w:p>
    <w:p w14:paraId="70676EAD" w14:textId="77777777" w:rsidR="00372832" w:rsidRPr="006D3FB7" w:rsidRDefault="00372832" w:rsidP="00633605">
      <w:pPr>
        <w:numPr>
          <w:ilvl w:val="2"/>
          <w:numId w:val="2"/>
        </w:numPr>
      </w:pPr>
      <w:r>
        <w:rPr>
          <w:rFonts w:cs="Arial"/>
          <w:color w:val="000000"/>
        </w:rPr>
        <w:t>Serotonin</w:t>
      </w:r>
      <w:r>
        <w:rPr>
          <w:rFonts w:cs="Arial"/>
          <w:color w:val="000000"/>
        </w:rPr>
        <w:br/>
      </w:r>
    </w:p>
    <w:p w14:paraId="4B0DE945" w14:textId="77777777" w:rsidR="00372832" w:rsidRPr="006D3FB7" w:rsidRDefault="00372832" w:rsidP="00633605">
      <w:pPr>
        <w:numPr>
          <w:ilvl w:val="1"/>
          <w:numId w:val="2"/>
        </w:numPr>
      </w:pPr>
      <w:r>
        <w:rPr>
          <w:rFonts w:cs="Arial"/>
          <w:color w:val="000000"/>
        </w:rPr>
        <w:t>GABA</w:t>
      </w:r>
      <w:r>
        <w:rPr>
          <w:rFonts w:cs="Arial"/>
          <w:color w:val="000000"/>
        </w:rPr>
        <w:br/>
      </w:r>
    </w:p>
    <w:p w14:paraId="6FBAD0CF" w14:textId="77777777" w:rsidR="00372832" w:rsidRPr="006D3FB7" w:rsidRDefault="00372832" w:rsidP="00633605">
      <w:pPr>
        <w:numPr>
          <w:ilvl w:val="1"/>
          <w:numId w:val="2"/>
        </w:numPr>
      </w:pPr>
      <w:r>
        <w:rPr>
          <w:rFonts w:cs="Arial"/>
          <w:color w:val="000000"/>
        </w:rPr>
        <w:t>Endorphins</w:t>
      </w:r>
      <w:r>
        <w:rPr>
          <w:rFonts w:cs="Arial"/>
          <w:color w:val="000000"/>
        </w:rPr>
        <w:br/>
      </w:r>
    </w:p>
    <w:p w14:paraId="6CE97FBF" w14:textId="77777777" w:rsidR="00372832" w:rsidRPr="006D3FB7" w:rsidRDefault="00372832" w:rsidP="00633605">
      <w:pPr>
        <w:numPr>
          <w:ilvl w:val="1"/>
          <w:numId w:val="2"/>
        </w:numPr>
      </w:pPr>
      <w:r>
        <w:rPr>
          <w:rFonts w:cs="Arial"/>
          <w:color w:val="000000"/>
        </w:rPr>
        <w:t>Nitrous oxide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54D6A79D" w14:textId="77777777" w:rsidR="006D3FB7" w:rsidRPr="00B4011C" w:rsidRDefault="00CC244E" w:rsidP="00AA4667">
      <w:bookmarkStart w:id="0" w:name="_GoBack"/>
      <w:bookmarkEnd w:id="0"/>
      <w:r>
        <w:rPr>
          <w:rFonts w:cs="Arial"/>
          <w:color w:val="000000"/>
        </w:rPr>
        <w:br/>
      </w:r>
      <w:r w:rsidR="006D3FB7">
        <w:rPr>
          <w:rFonts w:cs="Arial"/>
          <w:color w:val="000000"/>
        </w:rPr>
        <w:t xml:space="preserve"> </w:t>
      </w:r>
      <w:r w:rsidR="006D3FB7">
        <w:rPr>
          <w:rFonts w:cs="Arial"/>
          <w:color w:val="000000"/>
        </w:rPr>
        <w:br/>
      </w:r>
      <w:r w:rsidR="006D3FB7">
        <w:rPr>
          <w:rFonts w:cs="Arial"/>
          <w:color w:val="000000"/>
        </w:rPr>
        <w:br/>
        <w:t xml:space="preserve"> </w:t>
      </w:r>
    </w:p>
    <w:sectPr w:rsidR="006D3FB7" w:rsidRPr="00B4011C" w:rsidSect="007B2B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148878E" w14:textId="77777777" w:rsidR="00D654BA" w:rsidRDefault="00D654BA">
      <w:r>
        <w:separator/>
      </w:r>
    </w:p>
  </w:endnote>
  <w:endnote w:type="continuationSeparator" w:id="0">
    <w:p w14:paraId="422AD38C" w14:textId="77777777" w:rsidR="00D654BA" w:rsidRDefault="00D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2E18" w14:textId="77777777" w:rsidR="00D654BA" w:rsidRDefault="00D654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A226" w14:textId="77777777" w:rsidR="00D654BA" w:rsidRDefault="00D654BA" w:rsidP="002E0FB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4667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A466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F307" w14:textId="77777777" w:rsidR="00D654BA" w:rsidRDefault="00D654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3BD2D5" w14:textId="77777777" w:rsidR="00D654BA" w:rsidRDefault="00D654BA">
      <w:r>
        <w:separator/>
      </w:r>
    </w:p>
  </w:footnote>
  <w:footnote w:type="continuationSeparator" w:id="0">
    <w:p w14:paraId="085B7243" w14:textId="77777777" w:rsidR="00D654BA" w:rsidRDefault="00D65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DC8C" w14:textId="77777777" w:rsidR="00D654BA" w:rsidRDefault="00D654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A053" w14:textId="77777777" w:rsidR="00D654BA" w:rsidRPr="00863ECF" w:rsidRDefault="00D654BA" w:rsidP="00EB213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5E8D8FD4" w14:textId="77777777" w:rsidR="00D654BA" w:rsidRDefault="00D654BA" w:rsidP="00EB213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3033" w14:textId="77777777" w:rsidR="00D654BA" w:rsidRDefault="00D654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CE38AA"/>
    <w:multiLevelType w:val="hybridMultilevel"/>
    <w:tmpl w:val="DE18ED48"/>
    <w:lvl w:ilvl="0" w:tplc="538C9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66601"/>
    <w:multiLevelType w:val="hybridMultilevel"/>
    <w:tmpl w:val="1F86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F6F01"/>
    <w:multiLevelType w:val="hybridMultilevel"/>
    <w:tmpl w:val="50D6AFE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1C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B7E8D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0561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06F94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0FB2"/>
    <w:rsid w:val="002E3D27"/>
    <w:rsid w:val="002F6E13"/>
    <w:rsid w:val="00300E62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2832"/>
    <w:rsid w:val="00374575"/>
    <w:rsid w:val="0037672B"/>
    <w:rsid w:val="00380C35"/>
    <w:rsid w:val="00385F5D"/>
    <w:rsid w:val="00392996"/>
    <w:rsid w:val="00395761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27284"/>
    <w:rsid w:val="00530F52"/>
    <w:rsid w:val="00532116"/>
    <w:rsid w:val="00535B98"/>
    <w:rsid w:val="00543F8D"/>
    <w:rsid w:val="005502E4"/>
    <w:rsid w:val="00552548"/>
    <w:rsid w:val="0055565B"/>
    <w:rsid w:val="00564284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33605"/>
    <w:rsid w:val="00644512"/>
    <w:rsid w:val="006470A1"/>
    <w:rsid w:val="00652F4E"/>
    <w:rsid w:val="00657E1E"/>
    <w:rsid w:val="00666D67"/>
    <w:rsid w:val="006709F4"/>
    <w:rsid w:val="006724D0"/>
    <w:rsid w:val="0067270B"/>
    <w:rsid w:val="00681000"/>
    <w:rsid w:val="00683EFC"/>
    <w:rsid w:val="006840A4"/>
    <w:rsid w:val="0068416E"/>
    <w:rsid w:val="006A4451"/>
    <w:rsid w:val="006B7131"/>
    <w:rsid w:val="006D3FB7"/>
    <w:rsid w:val="006D58BE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076F"/>
    <w:rsid w:val="0079100D"/>
    <w:rsid w:val="007944B8"/>
    <w:rsid w:val="0079723C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25E2F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D39D1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38EE"/>
    <w:rsid w:val="00A75147"/>
    <w:rsid w:val="00A7548E"/>
    <w:rsid w:val="00A86892"/>
    <w:rsid w:val="00A92463"/>
    <w:rsid w:val="00A9637A"/>
    <w:rsid w:val="00A977C2"/>
    <w:rsid w:val="00AA0C19"/>
    <w:rsid w:val="00AA4667"/>
    <w:rsid w:val="00AB1F1F"/>
    <w:rsid w:val="00AB29B7"/>
    <w:rsid w:val="00AB3270"/>
    <w:rsid w:val="00AB6C15"/>
    <w:rsid w:val="00AC2C0B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011C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27697"/>
    <w:rsid w:val="00C30FFC"/>
    <w:rsid w:val="00C316A1"/>
    <w:rsid w:val="00C3174E"/>
    <w:rsid w:val="00C3477C"/>
    <w:rsid w:val="00C370A0"/>
    <w:rsid w:val="00C45F64"/>
    <w:rsid w:val="00C469E0"/>
    <w:rsid w:val="00C47D16"/>
    <w:rsid w:val="00C55034"/>
    <w:rsid w:val="00C606BC"/>
    <w:rsid w:val="00C61852"/>
    <w:rsid w:val="00C64C69"/>
    <w:rsid w:val="00C82D30"/>
    <w:rsid w:val="00CA08A8"/>
    <w:rsid w:val="00CB5093"/>
    <w:rsid w:val="00CC244E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54BA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423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213B"/>
    <w:rsid w:val="00EB5764"/>
    <w:rsid w:val="00EC373F"/>
    <w:rsid w:val="00EC5035"/>
    <w:rsid w:val="00EC66CE"/>
    <w:rsid w:val="00EC6A01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9723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1C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0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FB2"/>
    <w:pPr>
      <w:tabs>
        <w:tab w:val="center" w:pos="4320"/>
        <w:tab w:val="right" w:pos="8640"/>
      </w:tabs>
    </w:pPr>
  </w:style>
  <w:style w:type="character" w:customStyle="1" w:styleId="word">
    <w:name w:val="word"/>
    <w:rsid w:val="00825E2F"/>
  </w:style>
  <w:style w:type="character" w:customStyle="1" w:styleId="whitespace">
    <w:name w:val="whitespace"/>
    <w:rsid w:val="00825E2F"/>
  </w:style>
  <w:style w:type="paragraph" w:styleId="BalloonText">
    <w:name w:val="Balloon Text"/>
    <w:basedOn w:val="Normal"/>
    <w:link w:val="BalloonTextChar"/>
    <w:uiPriority w:val="99"/>
    <w:semiHidden/>
    <w:unhideWhenUsed/>
    <w:rsid w:val="00AA46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http://media.pearsoncmg.com/bc/bc_campbell_biology_7/media/interactivemedia/insmedia/ch48/Content/previews/48_08SchwannMyelin_CNL.jpg" TargetMode="External"/><Relationship Id="rId13" Type="http://schemas.openxmlformats.org/officeDocument/2006/relationships/image" Target="media/image5.jpeg"/><Relationship Id="rId14" Type="http://schemas.openxmlformats.org/officeDocument/2006/relationships/image" Target="http://media.pearsoncmg.com/bc/bc_campbell_biology_7/media/interactivemedia/insmedia/ch48/Content/previews/48_14ActionPotPropagation_U.jpg" TargetMode="External"/><Relationship Id="rId15" Type="http://schemas.openxmlformats.org/officeDocument/2006/relationships/image" Target="media/image6.jpeg"/><Relationship Id="rId16" Type="http://schemas.openxmlformats.org/officeDocument/2006/relationships/image" Target="http://media.pearsoncmg.com/bc/bc_campbell_biology_7/media/interactivemedia/insmedia/ch48/Content/previews/48_13ActionPotGenerat_5_U.jpg" TargetMode="External"/><Relationship Id="rId17" Type="http://schemas.openxmlformats.org/officeDocument/2006/relationships/image" Target="media/image7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media.pearsoncmg.com/bc/bc_campbell_biology_7/media/interactivemedia/insmedia/ch48/Content/previews/48_05NeuronStructure_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2500</CharactersWithSpaces>
  <SharedDoc>false</SharedDoc>
  <HLinks>
    <vt:vector size="30" baseType="variant">
      <vt:variant>
        <vt:i4>8126509</vt:i4>
      </vt:variant>
      <vt:variant>
        <vt:i4>3494</vt:i4>
      </vt:variant>
      <vt:variant>
        <vt:i4>1025</vt:i4>
      </vt:variant>
      <vt:variant>
        <vt:i4>1</vt:i4>
      </vt:variant>
      <vt:variant>
        <vt:lpwstr>http://media.pearsoncmg.com/bc/bc_campbell_biology_7/media/interactivemedia/insmedia/ch48/Content/previews/48_08SchwannMyelin_CNL.jpg</vt:lpwstr>
      </vt:variant>
      <vt:variant>
        <vt:lpwstr/>
      </vt:variant>
      <vt:variant>
        <vt:i4>4849664</vt:i4>
      </vt:variant>
      <vt:variant>
        <vt:i4>3753</vt:i4>
      </vt:variant>
      <vt:variant>
        <vt:i4>1026</vt:i4>
      </vt:variant>
      <vt:variant>
        <vt:i4>1</vt:i4>
      </vt:variant>
      <vt:variant>
        <vt:lpwstr>http://media.pearsoncmg.com/bc/bc_campbell_biology_7/media/interactivemedia/insmedia/ch48/Content/previews/48_13ActionPotGenerat_5_U.jpg</vt:lpwstr>
      </vt:variant>
      <vt:variant>
        <vt:lpwstr/>
      </vt:variant>
      <vt:variant>
        <vt:i4>7274560</vt:i4>
      </vt:variant>
      <vt:variant>
        <vt:i4>4141</vt:i4>
      </vt:variant>
      <vt:variant>
        <vt:i4>1027</vt:i4>
      </vt:variant>
      <vt:variant>
        <vt:i4>1</vt:i4>
      </vt:variant>
      <vt:variant>
        <vt:lpwstr>http://media.pearsoncmg.com/bc/bc_campbell_biology_7/media/interactivemedia/insmedia/ch48/Content/previews/48_14ActionPotPropagation_U.jpg</vt:lpwstr>
      </vt:variant>
      <vt:variant>
        <vt:lpwstr/>
      </vt:variant>
      <vt:variant>
        <vt:i4>7995454</vt:i4>
      </vt:variant>
      <vt:variant>
        <vt:i4>-1</vt:i4>
      </vt:variant>
      <vt:variant>
        <vt:i4>1026</vt:i4>
      </vt:variant>
      <vt:variant>
        <vt:i4>1</vt:i4>
      </vt:variant>
      <vt:variant>
        <vt:lpwstr>http://media.pearsoncmg.com/bc/bc_campbell_biology_7/media/interactivemedia/insmedia/ch48/Content/previews/48_05NeuronStructure_U.jpg</vt:lpwstr>
      </vt:variant>
      <vt:variant>
        <vt:lpwstr/>
      </vt:variant>
      <vt:variant>
        <vt:i4>7929857</vt:i4>
      </vt:variant>
      <vt:variant>
        <vt:i4>-1</vt:i4>
      </vt:variant>
      <vt:variant>
        <vt:i4>1027</vt:i4>
      </vt:variant>
      <vt:variant>
        <vt:i4>1</vt:i4>
      </vt:variant>
      <vt:variant>
        <vt:lpwstr>48_05NeuronDiversity-U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2018-06-09T16:00:00Z</cp:lastPrinted>
  <dcterms:created xsi:type="dcterms:W3CDTF">2018-06-09T16:00:00Z</dcterms:created>
  <dcterms:modified xsi:type="dcterms:W3CDTF">2018-06-09T16:01:00Z</dcterms:modified>
</cp:coreProperties>
</file>